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12A03" w14:textId="77777777" w:rsidR="00DC56E2" w:rsidRDefault="004164DB" w:rsidP="00BF60E7">
      <w:pPr>
        <w:spacing w:line="260" w:lineRule="atLeast"/>
        <w:outlineLvl w:val="0"/>
        <w:rPr>
          <w:rFonts w:ascii="Arial" w:hAnsi="Arial" w:cs="Arial"/>
          <w:sz w:val="18"/>
          <w:szCs w:val="18"/>
          <w:u w:val="single"/>
          <w:lang w:val="en-US"/>
        </w:rPr>
      </w:pPr>
      <w:r w:rsidRPr="004164DB">
        <w:rPr>
          <w:rFonts w:ascii="Arial" w:hAnsi="Arial" w:cs="Arial"/>
          <w:sz w:val="18"/>
          <w:szCs w:val="18"/>
          <w:u w:val="single"/>
          <w:lang w:val="en-US"/>
        </w:rPr>
        <w:t>Wireless data transmission</w:t>
      </w:r>
    </w:p>
    <w:p w14:paraId="54257F1E" w14:textId="77777777" w:rsidR="004164DB" w:rsidRPr="001401A6" w:rsidRDefault="004164DB" w:rsidP="00BF60E7">
      <w:pPr>
        <w:spacing w:line="260" w:lineRule="atLeast"/>
        <w:outlineLvl w:val="0"/>
        <w:rPr>
          <w:rFonts w:ascii="Arial" w:hAnsi="Arial" w:cs="Arial"/>
          <w:b/>
          <w:sz w:val="18"/>
          <w:szCs w:val="18"/>
          <w:lang w:val="en-US"/>
        </w:rPr>
      </w:pPr>
    </w:p>
    <w:p w14:paraId="3D8A8D6C" w14:textId="77777777" w:rsidR="00AB6439" w:rsidRDefault="004164DB" w:rsidP="00BF60E7">
      <w:pPr>
        <w:spacing w:line="260" w:lineRule="atLeast"/>
        <w:rPr>
          <w:rFonts w:ascii="Arial" w:hAnsi="Arial" w:cs="Arial"/>
          <w:b/>
          <w:sz w:val="18"/>
          <w:szCs w:val="18"/>
          <w:lang w:val="en-US"/>
        </w:rPr>
      </w:pPr>
      <w:r w:rsidRPr="004164DB">
        <w:rPr>
          <w:rFonts w:ascii="Arial" w:hAnsi="Arial" w:cs="Arial"/>
          <w:b/>
          <w:sz w:val="18"/>
          <w:szCs w:val="18"/>
          <w:lang w:val="en-US"/>
        </w:rPr>
        <w:t>The new communication standard for intelligent factory automation: IO-Link Wireless from Balluff</w:t>
      </w:r>
    </w:p>
    <w:p w14:paraId="1DAE3E26" w14:textId="77777777" w:rsidR="004164DB" w:rsidRPr="001401A6" w:rsidRDefault="004164DB" w:rsidP="00BF60E7">
      <w:pPr>
        <w:spacing w:line="260" w:lineRule="atLeast"/>
        <w:rPr>
          <w:rFonts w:ascii="Arial" w:hAnsi="Arial" w:cs="Arial"/>
          <w:b/>
          <w:sz w:val="18"/>
          <w:szCs w:val="18"/>
          <w:lang w:val="en-US"/>
        </w:rPr>
      </w:pPr>
    </w:p>
    <w:p w14:paraId="4092EA15" w14:textId="77777777" w:rsidR="00FD1D97" w:rsidRDefault="00E92288" w:rsidP="00A01D0F">
      <w:pPr>
        <w:spacing w:line="260" w:lineRule="atLeast"/>
        <w:rPr>
          <w:rFonts w:ascii="Arial" w:hAnsi="Arial" w:cs="Arial"/>
          <w:b/>
          <w:sz w:val="18"/>
          <w:szCs w:val="18"/>
          <w:lang w:val="en-US"/>
        </w:rPr>
      </w:pPr>
      <w:r w:rsidRPr="00E92288">
        <w:rPr>
          <w:rFonts w:ascii="Arial" w:hAnsi="Arial" w:cs="Arial"/>
          <w:b/>
          <w:sz w:val="18"/>
          <w:szCs w:val="18"/>
          <w:lang w:val="en-US"/>
        </w:rPr>
        <w:t xml:space="preserve">With its wireless IO-Link variant, Balluff is expanding its portfolio with a fast, reliable and flexible solution </w:t>
      </w:r>
      <w:r w:rsidR="004618BA">
        <w:rPr>
          <w:rFonts w:ascii="Arial" w:hAnsi="Arial" w:cs="Arial"/>
          <w:b/>
          <w:sz w:val="18"/>
          <w:szCs w:val="18"/>
          <w:lang w:val="en-US"/>
        </w:rPr>
        <w:t>–</w:t>
      </w:r>
      <w:r w:rsidRPr="00E92288">
        <w:rPr>
          <w:rFonts w:ascii="Arial" w:hAnsi="Arial" w:cs="Arial"/>
          <w:b/>
          <w:sz w:val="18"/>
          <w:szCs w:val="18"/>
          <w:lang w:val="en-US"/>
        </w:rPr>
        <w:t xml:space="preserve"> while</w:t>
      </w:r>
      <w:r w:rsidR="0065630B">
        <w:rPr>
          <w:rFonts w:ascii="Arial" w:hAnsi="Arial" w:cs="Arial"/>
          <w:b/>
          <w:sz w:val="18"/>
          <w:szCs w:val="18"/>
          <w:lang w:val="en-US"/>
        </w:rPr>
        <w:t xml:space="preserve"> </w:t>
      </w:r>
      <w:r w:rsidRPr="00E92288">
        <w:rPr>
          <w:rFonts w:ascii="Arial" w:hAnsi="Arial" w:cs="Arial"/>
          <w:b/>
          <w:sz w:val="18"/>
          <w:szCs w:val="18"/>
          <w:lang w:val="en-US"/>
        </w:rPr>
        <w:t>guaranteeing consistent system integration and compatibility. IO-Link Wireless is used wherever classic data transmission was previously impossible or only possible with difficulty.</w:t>
      </w:r>
    </w:p>
    <w:p w14:paraId="5F2AFCE5" w14:textId="77777777" w:rsidR="00E92288" w:rsidRPr="001401A6" w:rsidRDefault="00E92288" w:rsidP="00A01D0F">
      <w:pPr>
        <w:spacing w:line="260" w:lineRule="atLeast"/>
        <w:rPr>
          <w:rFonts w:ascii="Arial" w:hAnsi="Arial" w:cs="Arial"/>
          <w:b/>
          <w:sz w:val="18"/>
          <w:szCs w:val="18"/>
          <w:lang w:val="en-US"/>
        </w:rPr>
      </w:pPr>
    </w:p>
    <w:p w14:paraId="0F34D228" w14:textId="22B7742A" w:rsidR="00126976" w:rsidRDefault="00AF3348" w:rsidP="00BF60E7">
      <w:pPr>
        <w:spacing w:line="260" w:lineRule="atLeast"/>
        <w:rPr>
          <w:rFonts w:ascii="Arial" w:hAnsi="Arial" w:cs="Arial"/>
          <w:sz w:val="18"/>
          <w:szCs w:val="18"/>
          <w:lang w:val="en-US"/>
        </w:rPr>
      </w:pPr>
      <w:r w:rsidRPr="00AF3348">
        <w:rPr>
          <w:rFonts w:ascii="Arial" w:hAnsi="Arial" w:cs="Arial"/>
          <w:sz w:val="18"/>
          <w:szCs w:val="18"/>
          <w:lang w:val="en-US"/>
        </w:rPr>
        <w:t xml:space="preserve">As a digital interface, the IO-Link communication standard enables fieldbus-independent point-to-point connection and seamless communication between intelligent sensor and automation system. The technology is thus an essential building block for the factory of the future. With the introduction of IO-Link Wireless, Balluff is now adding a wireless solution to its own extensive IO-Link portfolio. "Whether in inaccessible places, in robotics or in highly dynamic transport systems: IO-Link Wireless promises an even more flexible and sustainable application </w:t>
      </w:r>
      <w:r w:rsidR="00EA5B6E">
        <w:rPr>
          <w:rFonts w:ascii="Arial" w:hAnsi="Arial" w:cs="Arial"/>
          <w:sz w:val="18"/>
          <w:szCs w:val="18"/>
          <w:lang w:val="en-US"/>
        </w:rPr>
        <w:t>–</w:t>
      </w:r>
      <w:r w:rsidRPr="00AF3348">
        <w:rPr>
          <w:rFonts w:ascii="Arial" w:hAnsi="Arial" w:cs="Arial"/>
          <w:sz w:val="18"/>
          <w:szCs w:val="18"/>
          <w:lang w:val="en-US"/>
        </w:rPr>
        <w:t xml:space="preserve"> while</w:t>
      </w:r>
      <w:r w:rsidR="0065630B">
        <w:rPr>
          <w:rFonts w:ascii="Arial" w:hAnsi="Arial" w:cs="Arial"/>
          <w:sz w:val="18"/>
          <w:szCs w:val="18"/>
          <w:lang w:val="en-US"/>
        </w:rPr>
        <w:t xml:space="preserve"> </w:t>
      </w:r>
      <w:r w:rsidRPr="00AF3348">
        <w:rPr>
          <w:rFonts w:ascii="Arial" w:hAnsi="Arial" w:cs="Arial"/>
          <w:sz w:val="18"/>
          <w:szCs w:val="18"/>
          <w:lang w:val="en-US"/>
        </w:rPr>
        <w:t>maintaining system integration and compatibility," says Balluff Product Manager Michael Zahlecker. Customers already using IO-Link can easily configure IO-Link Wireless via the integrated web server.</w:t>
      </w:r>
    </w:p>
    <w:p w14:paraId="786F10C2" w14:textId="77777777" w:rsidR="006908B9" w:rsidRDefault="006908B9" w:rsidP="00BF60E7">
      <w:pPr>
        <w:spacing w:line="260" w:lineRule="atLeast"/>
        <w:rPr>
          <w:rFonts w:ascii="Arial" w:hAnsi="Arial" w:cs="Arial"/>
          <w:sz w:val="18"/>
          <w:szCs w:val="18"/>
          <w:lang w:val="en-US"/>
        </w:rPr>
      </w:pPr>
    </w:p>
    <w:p w14:paraId="57E2E693" w14:textId="77777777" w:rsidR="006908B9" w:rsidRDefault="006908B9" w:rsidP="00BF60E7">
      <w:pPr>
        <w:spacing w:line="260" w:lineRule="atLeast"/>
        <w:rPr>
          <w:rFonts w:ascii="Arial" w:hAnsi="Arial" w:cs="Arial"/>
          <w:sz w:val="18"/>
          <w:szCs w:val="18"/>
          <w:lang w:val="en-US"/>
        </w:rPr>
      </w:pPr>
      <w:r w:rsidRPr="006908B9">
        <w:rPr>
          <w:rFonts w:ascii="Arial" w:hAnsi="Arial" w:cs="Arial"/>
          <w:sz w:val="18"/>
          <w:szCs w:val="18"/>
          <w:lang w:val="en-US"/>
        </w:rPr>
        <w:t>Instead of using cables, the wireless master receives the sensor data by radio via a bridge or hub. "The new wireless standard meets the high demands of factory automation," says Zahlecker. Easier planning and installation, greater flexibility and mobility, and the elimination of plugs or cables are among the major advantages over a wired system. At the same time, IO-Link Wireless can be used worldwide without a license in a frequency range of 2.4 - 2.483 GHz. "When developing IO-Link Wireless, high reliability was of paramount importance to us," explains Zahlecker. A latency of 5ms and an error rate of 10</w:t>
      </w:r>
      <w:r w:rsidRPr="00E506E9">
        <w:rPr>
          <w:rFonts w:ascii="Arial" w:hAnsi="Arial" w:cs="Arial"/>
          <w:sz w:val="18"/>
          <w:szCs w:val="18"/>
          <w:vertAlign w:val="superscript"/>
          <w:lang w:val="en-US"/>
        </w:rPr>
        <w:t>-9</w:t>
      </w:r>
      <w:r w:rsidRPr="006908B9">
        <w:rPr>
          <w:rFonts w:ascii="Arial" w:hAnsi="Arial" w:cs="Arial"/>
          <w:sz w:val="18"/>
          <w:szCs w:val="18"/>
          <w:lang w:val="en-US"/>
        </w:rPr>
        <w:t xml:space="preserve"> thus enable direct connection as well as fast and reliable data transmission. A further plus point is the problem-free scaling and extended integration of up to 40 devices.</w:t>
      </w:r>
    </w:p>
    <w:p w14:paraId="36B4783C" w14:textId="77777777" w:rsidR="006908B9" w:rsidRDefault="006908B9" w:rsidP="00BF60E7">
      <w:pPr>
        <w:spacing w:line="260" w:lineRule="atLeast"/>
        <w:rPr>
          <w:rFonts w:ascii="Arial" w:hAnsi="Arial" w:cs="Arial"/>
          <w:sz w:val="18"/>
          <w:szCs w:val="18"/>
          <w:lang w:val="en-US"/>
        </w:rPr>
      </w:pPr>
    </w:p>
    <w:p w14:paraId="44755FAD" w14:textId="2EB7EC0D" w:rsidR="006908B9" w:rsidRDefault="00AE49CF" w:rsidP="00BF60E7">
      <w:pPr>
        <w:spacing w:line="260" w:lineRule="atLeast"/>
        <w:rPr>
          <w:rFonts w:ascii="Arial" w:hAnsi="Arial" w:cs="Arial"/>
          <w:sz w:val="18"/>
          <w:szCs w:val="18"/>
          <w:lang w:val="en-US"/>
        </w:rPr>
      </w:pPr>
      <w:r w:rsidRPr="00AE49CF">
        <w:rPr>
          <w:rFonts w:ascii="Arial" w:hAnsi="Arial" w:cs="Arial"/>
          <w:sz w:val="18"/>
          <w:szCs w:val="18"/>
          <w:lang w:val="en-US"/>
        </w:rPr>
        <w:t xml:space="preserve">The wireless IO-Link variant is used in dynamic, fixed and mobile applications: On transport systems with high speeds, compatible sensors can thus be placed directly on the carriage for more precise monitoring. When changing tools on a gripper, the </w:t>
      </w:r>
      <w:r w:rsidR="0065630B">
        <w:rPr>
          <w:rFonts w:ascii="Arial" w:hAnsi="Arial" w:cs="Arial"/>
          <w:sz w:val="18"/>
          <w:szCs w:val="18"/>
          <w:lang w:val="en-US"/>
        </w:rPr>
        <w:t>absence</w:t>
      </w:r>
      <w:r w:rsidR="0065630B" w:rsidRPr="00AE49CF">
        <w:rPr>
          <w:rFonts w:ascii="Arial" w:hAnsi="Arial" w:cs="Arial"/>
          <w:sz w:val="18"/>
          <w:szCs w:val="18"/>
          <w:lang w:val="en-US"/>
        </w:rPr>
        <w:t xml:space="preserve"> </w:t>
      </w:r>
      <w:r w:rsidRPr="00AE49CF">
        <w:rPr>
          <w:rFonts w:ascii="Arial" w:hAnsi="Arial" w:cs="Arial"/>
          <w:sz w:val="18"/>
          <w:szCs w:val="18"/>
          <w:lang w:val="en-US"/>
        </w:rPr>
        <w:t xml:space="preserve">of cabling enables data transmission in confined spaces. </w:t>
      </w:r>
      <w:r w:rsidR="0065630B">
        <w:rPr>
          <w:rFonts w:ascii="Arial" w:hAnsi="Arial" w:cs="Arial"/>
          <w:sz w:val="18"/>
          <w:szCs w:val="18"/>
          <w:lang w:val="en-US"/>
        </w:rPr>
        <w:t>This also</w:t>
      </w:r>
      <w:r w:rsidRPr="00AE49CF">
        <w:rPr>
          <w:rFonts w:ascii="Arial" w:hAnsi="Arial" w:cs="Arial"/>
          <w:sz w:val="18"/>
          <w:szCs w:val="18"/>
          <w:lang w:val="en-US"/>
        </w:rPr>
        <w:t xml:space="preserve"> applies to milling machines, which offer little space for sensors but require high process reliability. Here, the new system scores with its robustness. "Since there is no need for cabling, IO-Link Wireless can also be used to install condition monitoring sensors in monitoring systems, even in inaccessible places," explains Zahlecker, "making the system ideally suited for retrofitting existing solutions." In addition to the new IO-Link wireless standard, Balluff offers various solutions for contactless data and power transmission and is constantly expanding its own wireless portfolio. "Using wireless technology, we want to unleash industrial communication," says Hubertus Breier, Head of Technology at Balluff, describing the benefits of wireless solutions in industrial </w:t>
      </w:r>
      <w:r w:rsidRPr="00AE49CF">
        <w:rPr>
          <w:rFonts w:ascii="Arial" w:hAnsi="Arial" w:cs="Arial"/>
          <w:sz w:val="18"/>
          <w:szCs w:val="18"/>
          <w:lang w:val="en-US"/>
        </w:rPr>
        <w:lastRenderedPageBreak/>
        <w:t>communication. "Thanks to the IO-Link wireless standard, we can now collect data in applications, for example, where this was either technically impossible or too costly before."</w:t>
      </w:r>
    </w:p>
    <w:p w14:paraId="60E76FAF" w14:textId="3EBDE550" w:rsidR="00194C61" w:rsidRDefault="00194C61" w:rsidP="00BF60E7">
      <w:pPr>
        <w:spacing w:line="260" w:lineRule="atLeast"/>
        <w:rPr>
          <w:rFonts w:ascii="Arial" w:hAnsi="Arial" w:cs="Arial"/>
          <w:sz w:val="18"/>
          <w:szCs w:val="18"/>
          <w:lang w:val="en-US"/>
        </w:rPr>
      </w:pPr>
    </w:p>
    <w:p w14:paraId="1613110C" w14:textId="77777777" w:rsidR="009B6642" w:rsidRDefault="009B6642" w:rsidP="00BF60E7">
      <w:pPr>
        <w:spacing w:line="260" w:lineRule="atLeast"/>
        <w:rPr>
          <w:rFonts w:ascii="Arial" w:hAnsi="Arial" w:cs="Arial"/>
          <w:sz w:val="18"/>
          <w:szCs w:val="18"/>
          <w:lang w:val="en-US"/>
        </w:rPr>
      </w:pPr>
    </w:p>
    <w:p w14:paraId="251B6319" w14:textId="77777777" w:rsidR="00194C61" w:rsidRPr="009B6642" w:rsidRDefault="00194C61" w:rsidP="00194C61">
      <w:pPr>
        <w:spacing w:line="260" w:lineRule="atLeast"/>
        <w:rPr>
          <w:rFonts w:ascii="Arial" w:hAnsi="Arial" w:cs="Arial"/>
          <w:sz w:val="18"/>
          <w:szCs w:val="18"/>
          <w:lang w:val="en-GB"/>
        </w:rPr>
      </w:pPr>
    </w:p>
    <w:p w14:paraId="26B56DC1" w14:textId="1235B7F5" w:rsidR="00194C61" w:rsidRDefault="00FC4CC6" w:rsidP="00194C61">
      <w:pPr>
        <w:spacing w:line="260" w:lineRule="atLeast"/>
        <w:rPr>
          <w:rFonts w:ascii="Arial" w:hAnsi="Arial" w:cs="Arial"/>
          <w:sz w:val="18"/>
          <w:szCs w:val="18"/>
        </w:rPr>
      </w:pPr>
      <w:r>
        <w:rPr>
          <w:rFonts w:ascii="Arial" w:hAnsi="Arial" w:cs="Arial"/>
          <w:noProof/>
          <w:sz w:val="18"/>
          <w:szCs w:val="18"/>
        </w:rPr>
        <w:drawing>
          <wp:inline distT="0" distB="0" distL="0" distR="0" wp14:anchorId="2BCC0E63" wp14:editId="677BC4B1">
            <wp:extent cx="3781425" cy="1419225"/>
            <wp:effectExtent l="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1425" cy="1419225"/>
                    </a:xfrm>
                    <a:prstGeom prst="rect">
                      <a:avLst/>
                    </a:prstGeom>
                    <a:noFill/>
                    <a:ln>
                      <a:noFill/>
                    </a:ln>
                  </pic:spPr>
                </pic:pic>
              </a:graphicData>
            </a:graphic>
          </wp:inline>
        </w:drawing>
      </w:r>
    </w:p>
    <w:p w14:paraId="19405D62" w14:textId="77777777" w:rsidR="00194C61" w:rsidRDefault="00194C61" w:rsidP="00194C61">
      <w:pPr>
        <w:rPr>
          <w:rFonts w:ascii="Arial" w:hAnsi="Arial" w:cs="Arial"/>
          <w:b/>
          <w:i/>
          <w:sz w:val="18"/>
          <w:szCs w:val="18"/>
        </w:rPr>
      </w:pPr>
    </w:p>
    <w:p w14:paraId="6A1D33E8" w14:textId="77777777" w:rsidR="00194C61" w:rsidRPr="009B6642" w:rsidRDefault="00194C61" w:rsidP="00194C61">
      <w:pPr>
        <w:rPr>
          <w:rFonts w:ascii="Arial" w:hAnsi="Arial" w:cs="Arial"/>
          <w:b/>
          <w:i/>
          <w:sz w:val="18"/>
          <w:szCs w:val="18"/>
          <w:lang w:val="en-GB"/>
        </w:rPr>
      </w:pPr>
      <w:r w:rsidRPr="009B6642">
        <w:rPr>
          <w:rFonts w:ascii="Arial" w:hAnsi="Arial" w:cs="Arial"/>
          <w:b/>
          <w:i/>
          <w:sz w:val="18"/>
          <w:szCs w:val="18"/>
          <w:lang w:val="en-GB"/>
        </w:rPr>
        <w:t xml:space="preserve">Caption: </w:t>
      </w:r>
    </w:p>
    <w:p w14:paraId="51645527" w14:textId="621ACDEB" w:rsidR="00194C61" w:rsidRDefault="00194C61" w:rsidP="009B6642">
      <w:pPr>
        <w:rPr>
          <w:rFonts w:ascii="Arial" w:hAnsi="Arial" w:cs="Arial"/>
          <w:bCs/>
          <w:i/>
          <w:iCs/>
          <w:color w:val="000000"/>
          <w:sz w:val="18"/>
          <w:szCs w:val="18"/>
          <w:lang w:val="en-GB"/>
        </w:rPr>
      </w:pPr>
      <w:r w:rsidRPr="00194C61">
        <w:rPr>
          <w:rFonts w:ascii="Arial" w:hAnsi="Arial" w:cs="Arial"/>
          <w:bCs/>
          <w:i/>
          <w:iCs/>
          <w:sz w:val="18"/>
          <w:szCs w:val="18"/>
          <w:lang w:val="en-US"/>
        </w:rPr>
        <w:t>The new communication standard for intelligent factory automation: With IO-Link Wireless, Balluff unleashes industrial communication</w:t>
      </w:r>
      <w:r w:rsidR="00627167">
        <w:rPr>
          <w:rFonts w:ascii="Arial" w:hAnsi="Arial" w:cs="Arial"/>
          <w:bCs/>
          <w:i/>
          <w:iCs/>
          <w:sz w:val="18"/>
          <w:szCs w:val="18"/>
          <w:lang w:val="en-US"/>
        </w:rPr>
        <w:t>.</w:t>
      </w:r>
      <w:r w:rsidRPr="00194C61">
        <w:rPr>
          <w:rFonts w:ascii="Arial" w:hAnsi="Arial" w:cs="Arial"/>
          <w:bCs/>
          <w:i/>
          <w:iCs/>
          <w:sz w:val="18"/>
          <w:szCs w:val="18"/>
          <w:lang w:val="en-US"/>
        </w:rPr>
        <w:t xml:space="preserve"> </w:t>
      </w:r>
    </w:p>
    <w:p w14:paraId="359475AC" w14:textId="0290F7EE" w:rsidR="009B6642" w:rsidRPr="009B6642" w:rsidRDefault="009B6642" w:rsidP="009B6642">
      <w:pPr>
        <w:rPr>
          <w:rFonts w:ascii="Arial" w:hAnsi="Arial" w:cs="Arial"/>
          <w:bCs/>
          <w:i/>
          <w:iCs/>
          <w:color w:val="000000"/>
          <w:sz w:val="18"/>
          <w:szCs w:val="18"/>
          <w:lang w:val="en-GB"/>
        </w:rPr>
      </w:pPr>
      <w:r>
        <w:rPr>
          <w:rFonts w:ascii="Arial" w:hAnsi="Arial" w:cs="Arial"/>
          <w:bCs/>
          <w:i/>
          <w:iCs/>
          <w:color w:val="000000"/>
          <w:sz w:val="18"/>
          <w:szCs w:val="18"/>
          <w:lang w:val="en-GB"/>
        </w:rPr>
        <w:br/>
      </w:r>
    </w:p>
    <w:p w14:paraId="2F3C140A" w14:textId="6C024CA9" w:rsidR="00194C61" w:rsidRPr="009B6642" w:rsidRDefault="00FC4CC6" w:rsidP="00194C61">
      <w:pPr>
        <w:rPr>
          <w:rFonts w:ascii="Arial" w:hAnsi="Arial" w:cs="Arial"/>
          <w:i/>
          <w:noProof/>
          <w:sz w:val="18"/>
          <w:szCs w:val="18"/>
          <w:lang w:val="en-GB"/>
        </w:rPr>
      </w:pPr>
      <w:r>
        <w:rPr>
          <w:rFonts w:ascii="Arial" w:hAnsi="Arial" w:cs="Arial"/>
          <w:i/>
          <w:noProof/>
          <w:sz w:val="18"/>
          <w:szCs w:val="18"/>
        </w:rPr>
        <w:drawing>
          <wp:inline distT="0" distB="0" distL="0" distR="0" wp14:anchorId="167231F3" wp14:editId="6236D124">
            <wp:extent cx="3781425" cy="3781425"/>
            <wp:effectExtent l="0" t="0" r="0" b="0"/>
            <wp:docPr id="4" name="Grafik 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Ein Bild, das Text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1425" cy="3781425"/>
                    </a:xfrm>
                    <a:prstGeom prst="rect">
                      <a:avLst/>
                    </a:prstGeom>
                    <a:noFill/>
                    <a:ln>
                      <a:noFill/>
                    </a:ln>
                  </pic:spPr>
                </pic:pic>
              </a:graphicData>
            </a:graphic>
          </wp:inline>
        </w:drawing>
      </w:r>
      <w:r w:rsidR="00194C61" w:rsidRPr="009B6642">
        <w:rPr>
          <w:rFonts w:ascii="Arial" w:hAnsi="Arial" w:cs="Arial"/>
          <w:b/>
          <w:i/>
          <w:sz w:val="18"/>
          <w:szCs w:val="18"/>
          <w:lang w:val="en-GB"/>
        </w:rPr>
        <w:t xml:space="preserve">Caption: </w:t>
      </w:r>
    </w:p>
    <w:p w14:paraId="7E8295D6" w14:textId="6F4D3A94" w:rsidR="009B6642" w:rsidRPr="009B6642" w:rsidRDefault="009B6642" w:rsidP="009B6642">
      <w:pPr>
        <w:rPr>
          <w:rFonts w:ascii="Arial" w:hAnsi="Arial" w:cs="Arial"/>
          <w:i/>
          <w:iCs/>
          <w:sz w:val="18"/>
          <w:szCs w:val="18"/>
          <w:lang w:val="en-GB"/>
        </w:rPr>
      </w:pPr>
      <w:r w:rsidRPr="009B6642">
        <w:rPr>
          <w:rFonts w:ascii="Arial" w:hAnsi="Arial" w:cs="Arial"/>
          <w:i/>
          <w:iCs/>
          <w:sz w:val="18"/>
          <w:szCs w:val="18"/>
          <w:lang w:val="en-GB"/>
        </w:rPr>
        <w:t>Via the IO-Link master, intelligent sensors and actuators are linked to the controller.</w:t>
      </w:r>
    </w:p>
    <w:p w14:paraId="005AD24F" w14:textId="62409F60" w:rsidR="009B6642" w:rsidRPr="009B6642" w:rsidRDefault="00FC4CC6" w:rsidP="00194C61">
      <w:pPr>
        <w:rPr>
          <w:rFonts w:ascii="Arial" w:hAnsi="Arial" w:cs="Arial"/>
          <w:i/>
          <w:iCs/>
          <w:sz w:val="18"/>
          <w:szCs w:val="18"/>
        </w:rPr>
      </w:pPr>
      <w:r>
        <w:rPr>
          <w:rFonts w:ascii="Arial" w:hAnsi="Arial" w:cs="Arial"/>
          <w:i/>
          <w:noProof/>
          <w:color w:val="FF0000"/>
          <w:sz w:val="18"/>
          <w:szCs w:val="18"/>
        </w:rPr>
        <w:lastRenderedPageBreak/>
        <w:drawing>
          <wp:inline distT="0" distB="0" distL="0" distR="0" wp14:anchorId="12D3CFCF" wp14:editId="7CDA6AD0">
            <wp:extent cx="3781425" cy="3781425"/>
            <wp:effectExtent l="0" t="0" r="0" b="0"/>
            <wp:docPr id="3" name="Bild 3" descr="Ein Bild, das Fern, Elektronik, Controller, Bedie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n Bild, das Fern, Elektronik, Controller, Bedienung enthält.&#10;&#10;Automatisch generierte Beschreibu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425" cy="3781425"/>
                    </a:xfrm>
                    <a:prstGeom prst="rect">
                      <a:avLst/>
                    </a:prstGeom>
                    <a:noFill/>
                    <a:ln>
                      <a:noFill/>
                    </a:ln>
                  </pic:spPr>
                </pic:pic>
              </a:graphicData>
            </a:graphic>
          </wp:inline>
        </w:drawing>
      </w:r>
    </w:p>
    <w:p w14:paraId="0A865153" w14:textId="77777777" w:rsidR="009B6642" w:rsidRPr="009B6642" w:rsidRDefault="009B6642" w:rsidP="009B6642">
      <w:pPr>
        <w:rPr>
          <w:rFonts w:ascii="Arial" w:hAnsi="Arial" w:cs="Arial"/>
          <w:b/>
          <w:bCs/>
          <w:i/>
          <w:iCs/>
          <w:sz w:val="18"/>
          <w:szCs w:val="18"/>
          <w:lang w:val="en-GB"/>
        </w:rPr>
      </w:pPr>
      <w:r w:rsidRPr="009B6642">
        <w:rPr>
          <w:rFonts w:ascii="Arial" w:hAnsi="Arial" w:cs="Arial"/>
          <w:b/>
          <w:bCs/>
          <w:i/>
          <w:iCs/>
          <w:sz w:val="18"/>
          <w:szCs w:val="18"/>
          <w:lang w:val="en-GB"/>
        </w:rPr>
        <w:t>Caption:</w:t>
      </w:r>
    </w:p>
    <w:p w14:paraId="498F4395" w14:textId="68085DE9" w:rsidR="009B6642" w:rsidRDefault="009B6642" w:rsidP="009B6642">
      <w:pPr>
        <w:rPr>
          <w:rFonts w:ascii="Arial" w:hAnsi="Arial" w:cs="Arial"/>
          <w:i/>
          <w:iCs/>
          <w:sz w:val="18"/>
          <w:szCs w:val="18"/>
          <w:lang w:val="en-GB"/>
        </w:rPr>
      </w:pPr>
      <w:r w:rsidRPr="00194C61">
        <w:rPr>
          <w:rFonts w:ascii="Arial" w:hAnsi="Arial" w:cs="Arial"/>
          <w:i/>
          <w:iCs/>
          <w:sz w:val="18"/>
          <w:szCs w:val="18"/>
          <w:lang w:val="en-GB"/>
        </w:rPr>
        <w:t>Instead of using cables, the wireless master receives the sensor data by radio via a bridge</w:t>
      </w:r>
      <w:r>
        <w:rPr>
          <w:rFonts w:ascii="Arial" w:hAnsi="Arial" w:cs="Arial"/>
          <w:i/>
          <w:iCs/>
          <w:sz w:val="18"/>
          <w:szCs w:val="18"/>
          <w:lang w:val="en-GB"/>
        </w:rPr>
        <w:t xml:space="preserve"> (</w:t>
      </w:r>
      <w:r w:rsidR="006147E2">
        <w:rPr>
          <w:rFonts w:ascii="Arial" w:hAnsi="Arial" w:cs="Arial"/>
          <w:i/>
          <w:iCs/>
          <w:sz w:val="18"/>
          <w:szCs w:val="18"/>
          <w:lang w:val="en-GB"/>
        </w:rPr>
        <w:t>right</w:t>
      </w:r>
      <w:r>
        <w:rPr>
          <w:rFonts w:ascii="Arial" w:hAnsi="Arial" w:cs="Arial"/>
          <w:i/>
          <w:iCs/>
          <w:sz w:val="18"/>
          <w:szCs w:val="18"/>
          <w:lang w:val="en-GB"/>
        </w:rPr>
        <w:t>)</w:t>
      </w:r>
      <w:r w:rsidRPr="00194C61">
        <w:rPr>
          <w:rFonts w:ascii="Arial" w:hAnsi="Arial" w:cs="Arial"/>
          <w:i/>
          <w:iCs/>
          <w:sz w:val="18"/>
          <w:szCs w:val="18"/>
          <w:lang w:val="en-GB"/>
        </w:rPr>
        <w:t xml:space="preserve"> or hub </w:t>
      </w:r>
      <w:r>
        <w:rPr>
          <w:rFonts w:ascii="Arial" w:hAnsi="Arial" w:cs="Arial"/>
          <w:i/>
          <w:iCs/>
          <w:sz w:val="18"/>
          <w:szCs w:val="18"/>
          <w:lang w:val="en-GB"/>
        </w:rPr>
        <w:t>(</w:t>
      </w:r>
      <w:r w:rsidR="006147E2">
        <w:rPr>
          <w:rFonts w:ascii="Arial" w:hAnsi="Arial" w:cs="Arial"/>
          <w:i/>
          <w:iCs/>
          <w:sz w:val="18"/>
          <w:szCs w:val="18"/>
          <w:lang w:val="en-GB"/>
        </w:rPr>
        <w:t>left</w:t>
      </w:r>
      <w:r>
        <w:rPr>
          <w:rFonts w:ascii="Arial" w:hAnsi="Arial" w:cs="Arial"/>
          <w:i/>
          <w:iCs/>
          <w:sz w:val="18"/>
          <w:szCs w:val="18"/>
          <w:lang w:val="en-GB"/>
        </w:rPr>
        <w:t xml:space="preserve">). </w:t>
      </w:r>
      <w:r w:rsidRPr="00194C61">
        <w:rPr>
          <w:rFonts w:ascii="Arial" w:hAnsi="Arial" w:cs="Arial"/>
          <w:i/>
          <w:iCs/>
          <w:sz w:val="18"/>
          <w:szCs w:val="18"/>
          <w:lang w:val="en-GB"/>
        </w:rPr>
        <w:t>The technology is thus an essential building block for the factory of the future.</w:t>
      </w:r>
      <w:r>
        <w:rPr>
          <w:rFonts w:ascii="Arial" w:hAnsi="Arial" w:cs="Arial"/>
          <w:i/>
          <w:iCs/>
          <w:sz w:val="18"/>
          <w:szCs w:val="18"/>
          <w:lang w:val="en-GB"/>
        </w:rPr>
        <w:br/>
      </w:r>
    </w:p>
    <w:p w14:paraId="2AF4BD46" w14:textId="77777777" w:rsidR="009B6642" w:rsidRPr="009B6642" w:rsidRDefault="009B6642" w:rsidP="00194C61">
      <w:pPr>
        <w:rPr>
          <w:rFonts w:ascii="Arial" w:hAnsi="Arial" w:cs="Arial"/>
          <w:i/>
          <w:color w:val="FF0000"/>
          <w:sz w:val="18"/>
          <w:szCs w:val="18"/>
          <w:lang w:val="en-GB"/>
        </w:rPr>
      </w:pPr>
    </w:p>
    <w:p w14:paraId="06607CF5" w14:textId="61638800" w:rsidR="00194C61" w:rsidRPr="00E506E9" w:rsidRDefault="00194C61" w:rsidP="00194C61">
      <w:pPr>
        <w:rPr>
          <w:rFonts w:ascii="Arial" w:hAnsi="Arial" w:cs="Arial"/>
          <w:b/>
          <w:i/>
          <w:sz w:val="18"/>
          <w:szCs w:val="18"/>
          <w:lang w:val="en-US"/>
        </w:rPr>
      </w:pPr>
      <w:r w:rsidRPr="00E506E9">
        <w:rPr>
          <w:rFonts w:ascii="Arial" w:hAnsi="Arial" w:cs="Arial"/>
          <w:b/>
          <w:i/>
          <w:sz w:val="18"/>
          <w:szCs w:val="18"/>
          <w:lang w:val="en-US"/>
        </w:rPr>
        <w:t>Meta description:</w:t>
      </w:r>
    </w:p>
    <w:p w14:paraId="6219F7E0" w14:textId="77777777" w:rsidR="00627167" w:rsidRDefault="00627167" w:rsidP="00627167">
      <w:pPr>
        <w:rPr>
          <w:rFonts w:ascii="Arial" w:hAnsi="Arial" w:cs="Arial"/>
          <w:bCs/>
          <w:i/>
          <w:iCs/>
          <w:color w:val="000000"/>
          <w:sz w:val="18"/>
          <w:szCs w:val="18"/>
          <w:lang w:val="en-GB"/>
        </w:rPr>
      </w:pPr>
      <w:r w:rsidRPr="00194C61">
        <w:rPr>
          <w:rFonts w:ascii="Arial" w:hAnsi="Arial" w:cs="Arial"/>
          <w:bCs/>
          <w:i/>
          <w:iCs/>
          <w:sz w:val="18"/>
          <w:szCs w:val="18"/>
          <w:lang w:val="en-US"/>
        </w:rPr>
        <w:t>The new communication standard for intelligent factory automation: With IO-Link Wireless, Balluff unleashes industrial communication</w:t>
      </w:r>
      <w:r>
        <w:rPr>
          <w:rFonts w:ascii="Arial" w:hAnsi="Arial" w:cs="Arial"/>
          <w:bCs/>
          <w:i/>
          <w:iCs/>
          <w:sz w:val="18"/>
          <w:szCs w:val="18"/>
          <w:lang w:val="en-US"/>
        </w:rPr>
        <w:t>.</w:t>
      </w:r>
      <w:r w:rsidRPr="00194C61">
        <w:rPr>
          <w:rFonts w:ascii="Arial" w:hAnsi="Arial" w:cs="Arial"/>
          <w:bCs/>
          <w:i/>
          <w:iCs/>
          <w:sz w:val="18"/>
          <w:szCs w:val="18"/>
          <w:lang w:val="en-US"/>
        </w:rPr>
        <w:t xml:space="preserve"> </w:t>
      </w:r>
    </w:p>
    <w:p w14:paraId="788FC073" w14:textId="2F1843CC" w:rsidR="00194C61" w:rsidRPr="00E506E9" w:rsidRDefault="00194C61" w:rsidP="00126976">
      <w:pPr>
        <w:rPr>
          <w:rFonts w:ascii="Arial" w:hAnsi="Arial" w:cs="Arial"/>
          <w:sz w:val="18"/>
          <w:szCs w:val="18"/>
          <w:lang w:val="en-US"/>
        </w:rPr>
      </w:pPr>
    </w:p>
    <w:p w14:paraId="50EDABDF" w14:textId="77777777" w:rsidR="00627167" w:rsidRPr="00E506E9" w:rsidRDefault="00627167" w:rsidP="00126976">
      <w:pPr>
        <w:rPr>
          <w:rFonts w:ascii="Arial" w:hAnsi="Arial" w:cs="Arial"/>
          <w:sz w:val="18"/>
          <w:szCs w:val="18"/>
          <w:lang w:val="en-US"/>
        </w:rPr>
      </w:pPr>
    </w:p>
    <w:p w14:paraId="2AE7F819" w14:textId="77777777" w:rsidR="00E759B9" w:rsidRPr="00E759B9" w:rsidRDefault="00E759B9" w:rsidP="00E759B9">
      <w:pPr>
        <w:rPr>
          <w:rFonts w:ascii="Arial" w:hAnsi="Arial" w:cs="Arial"/>
          <w:b/>
          <w:sz w:val="18"/>
          <w:szCs w:val="18"/>
          <w:lang w:val="en-US"/>
        </w:rPr>
      </w:pPr>
      <w:r w:rsidRPr="00E759B9">
        <w:rPr>
          <w:rFonts w:ascii="Arial" w:hAnsi="Arial" w:cs="Arial"/>
          <w:b/>
          <w:sz w:val="18"/>
          <w:lang w:val="en-US"/>
        </w:rPr>
        <w:t>About the company Balluff</w:t>
      </w:r>
    </w:p>
    <w:p w14:paraId="20259400" w14:textId="77777777" w:rsidR="00AC583B" w:rsidRPr="00AC583B" w:rsidRDefault="00AC583B" w:rsidP="00AC583B">
      <w:pPr>
        <w:rPr>
          <w:rFonts w:ascii="Arial" w:hAnsi="Arial" w:cs="Arial"/>
          <w:sz w:val="18"/>
          <w:szCs w:val="18"/>
          <w:lang w:val="en-US"/>
        </w:rPr>
      </w:pPr>
      <w:bookmarkStart w:id="0" w:name="_Hlk67295892"/>
      <w:r w:rsidRPr="00AC583B">
        <w:rPr>
          <w:rFonts w:ascii="Arial" w:hAnsi="Arial" w:cs="Arial"/>
          <w:sz w:val="18"/>
          <w:lang w:val="en-US"/>
        </w:rPr>
        <w:t>The success story of Balluff began exactly 100 years ago with the set up of a precision mechanics repair workshop in Neuhausen a. d. F. On the occasion of the 100-year anniversary, with 3600 employees worldwide, the global company stands for innovative technology, quality and cross-sector experience in industrial automation. As leading sensor and automation specialist, this family-owned company in its fourth generation offers a comprehensive portfolio of high-quality sensor, identification, network and software solutions. In 2019, the Balluff Group reported revenue of around EUR 469 million. With 38 subsidiaries and other representatives in a total of 68 countries, Balluff guarantees fast worldwide availability of the products and a high caliber of advice and service locally.</w:t>
      </w:r>
      <w:bookmarkEnd w:id="0"/>
    </w:p>
    <w:p w14:paraId="5CAB9153" w14:textId="77777777" w:rsidR="00126976" w:rsidRPr="00E759B9" w:rsidRDefault="00126976" w:rsidP="00AC583B">
      <w:pPr>
        <w:rPr>
          <w:rFonts w:ascii="Arial" w:hAnsi="Arial" w:cs="Arial"/>
          <w:sz w:val="18"/>
          <w:szCs w:val="18"/>
          <w:lang w:val="en-US"/>
        </w:rPr>
      </w:pPr>
    </w:p>
    <w:sectPr w:rsidR="00126976" w:rsidRPr="00E759B9"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4D214" w14:textId="77777777" w:rsidR="00174E29" w:rsidRDefault="00174E29">
      <w:r>
        <w:separator/>
      </w:r>
    </w:p>
  </w:endnote>
  <w:endnote w:type="continuationSeparator" w:id="0">
    <w:p w14:paraId="768EC538" w14:textId="77777777" w:rsidR="00174E29" w:rsidRDefault="00174E29">
      <w:r>
        <w:continuationSeparator/>
      </w:r>
    </w:p>
  </w:endnote>
  <w:endnote w:type="continuationNotice" w:id="1">
    <w:p w14:paraId="1355120F" w14:textId="77777777" w:rsidR="00174E29" w:rsidRDefault="00174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46CDA" w14:textId="77777777" w:rsidR="00174E29" w:rsidRDefault="00174E29">
      <w:r>
        <w:separator/>
      </w:r>
    </w:p>
  </w:footnote>
  <w:footnote w:type="continuationSeparator" w:id="0">
    <w:p w14:paraId="0AF74D1E" w14:textId="77777777" w:rsidR="00174E29" w:rsidRDefault="00174E29">
      <w:r>
        <w:continuationSeparator/>
      </w:r>
    </w:p>
  </w:footnote>
  <w:footnote w:type="continuationNotice" w:id="1">
    <w:p w14:paraId="226E80AB" w14:textId="77777777" w:rsidR="00174E29" w:rsidRDefault="00174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C19D8" w14:textId="77777777" w:rsidR="00282AA0" w:rsidRPr="00392B92" w:rsidRDefault="00282AA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6CB83EFE" w14:textId="1F675422" w:rsidR="00282AA0" w:rsidRPr="00392B92" w:rsidRDefault="00FC4CC6"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7216" behindDoc="0" locked="0" layoutInCell="1" allowOverlap="1" wp14:anchorId="248348BF" wp14:editId="7CA9F6A0">
          <wp:simplePos x="0" y="0"/>
          <wp:positionH relativeFrom="page">
            <wp:posOffset>5220970</wp:posOffset>
          </wp:positionH>
          <wp:positionV relativeFrom="page">
            <wp:posOffset>540385</wp:posOffset>
          </wp:positionV>
          <wp:extent cx="1982470" cy="248920"/>
          <wp:effectExtent l="0" t="0" r="0" b="0"/>
          <wp:wrapNone/>
          <wp:docPr id="2"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pic:spPr>
              </pic:pic>
            </a:graphicData>
          </a:graphic>
          <wp14:sizeRelH relativeFrom="page">
            <wp14:pctWidth>0</wp14:pctWidth>
          </wp14:sizeRelH>
          <wp14:sizeRelV relativeFrom="page">
            <wp14:pctHeight>0</wp14:pctHeight>
          </wp14:sizeRelV>
        </wp:anchor>
      </w:drawing>
    </w:r>
    <w:r w:rsidR="00282AA0" w:rsidRPr="00392B92">
      <w:rPr>
        <w:rFonts w:ascii="Arial" w:hAnsi="Arial" w:cs="Arial"/>
        <w:noProof/>
        <w:sz w:val="32"/>
        <w:szCs w:val="32"/>
      </w:rPr>
      <w:t>PRESS RELEASE</w:t>
    </w:r>
  </w:p>
  <w:p w14:paraId="73559A12"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002C067A" w:rsidRPr="004379D6">
      <w:rPr>
        <w:rFonts w:ascii="Arial" w:hAnsi="Arial" w:cs="Arial"/>
        <w:sz w:val="18"/>
        <w:szCs w:val="18"/>
      </w:rPr>
      <w:fldChar w:fldCharType="begin"/>
    </w:r>
    <w:r w:rsidRPr="004379D6">
      <w:rPr>
        <w:rFonts w:ascii="Arial" w:hAnsi="Arial" w:cs="Arial"/>
        <w:sz w:val="18"/>
        <w:szCs w:val="18"/>
      </w:rPr>
      <w:instrText>PAGE   \* MERGEFORMAT</w:instrText>
    </w:r>
    <w:r w:rsidR="002C067A" w:rsidRPr="004379D6">
      <w:rPr>
        <w:rFonts w:ascii="Arial" w:hAnsi="Arial" w:cs="Arial"/>
        <w:sz w:val="18"/>
        <w:szCs w:val="18"/>
      </w:rPr>
      <w:fldChar w:fldCharType="separate"/>
    </w:r>
    <w:r w:rsidR="0065630B">
      <w:rPr>
        <w:rFonts w:ascii="Arial" w:hAnsi="Arial" w:cs="Arial"/>
        <w:noProof/>
        <w:sz w:val="18"/>
        <w:szCs w:val="18"/>
      </w:rPr>
      <w:t>2</w:t>
    </w:r>
    <w:r w:rsidR="002C067A" w:rsidRPr="004379D6">
      <w:rPr>
        <w:rFonts w:ascii="Arial" w:hAnsi="Arial" w:cs="Arial"/>
        <w:sz w:val="18"/>
        <w:szCs w:val="18"/>
      </w:rPr>
      <w:fldChar w:fldCharType="end"/>
    </w:r>
  </w:p>
  <w:p w14:paraId="360491DC"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685C7F5C"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3F8ECF7A"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64BA5A1A"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C1F8F08"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41BEFBD9"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6D09AC8"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BCEDA87"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Fax +49 7158 5010</w:t>
    </w:r>
  </w:p>
  <w:p w14:paraId="69A227C9"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balluff@balluff.de</w:t>
    </w:r>
  </w:p>
  <w:p w14:paraId="0CDD3372"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www.balluff.com</w:t>
    </w:r>
  </w:p>
  <w:p w14:paraId="1D0B65B2" w14:textId="77777777" w:rsidR="00282AA0" w:rsidRPr="004379D6" w:rsidRDefault="00282AA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7F912" w14:textId="70B60515" w:rsidR="00282AA0" w:rsidRPr="00780566" w:rsidRDefault="00FC4CC6"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0" behindDoc="0" locked="0" layoutInCell="1" allowOverlap="1" wp14:anchorId="5B8A92D7" wp14:editId="38675F0B">
          <wp:simplePos x="0" y="0"/>
          <wp:positionH relativeFrom="page">
            <wp:posOffset>5220970</wp:posOffset>
          </wp:positionH>
          <wp:positionV relativeFrom="page">
            <wp:posOffset>540385</wp:posOffset>
          </wp:positionV>
          <wp:extent cx="1982470" cy="248920"/>
          <wp:effectExtent l="0" t="0" r="0" b="0"/>
          <wp:wrapNone/>
          <wp:docPr id="1"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pic:spPr>
              </pic:pic>
            </a:graphicData>
          </a:graphic>
          <wp14:sizeRelH relativeFrom="page">
            <wp14:pctWidth>0</wp14:pctWidth>
          </wp14:sizeRelH>
          <wp14:sizeRelV relativeFrom="page">
            <wp14:pctHeight>0</wp14:pctHeight>
          </wp14:sizeRelV>
        </wp:anchor>
      </w:drawing>
    </w:r>
    <w:r w:rsidR="00282AA0" w:rsidRPr="00780566">
      <w:rPr>
        <w:rFonts w:ascii="Arial" w:hAnsi="Arial" w:cs="Arial"/>
        <w:noProof/>
        <w:sz w:val="32"/>
        <w:szCs w:val="32"/>
        <w:lang w:val="fr-FR"/>
      </w:rPr>
      <w:t>PRESSEINFORMATION</w:t>
    </w:r>
    <w:r w:rsidR="00282AA0" w:rsidRPr="00780566">
      <w:rPr>
        <w:rFonts w:ascii="Arial" w:hAnsi="Arial" w:cs="Arial"/>
        <w:noProof/>
        <w:sz w:val="32"/>
        <w:szCs w:val="32"/>
        <w:lang w:val="fr-FR"/>
      </w:rPr>
      <w:br/>
      <w:t>PRESS RELEASE</w:t>
    </w:r>
    <w:r w:rsidR="00282AA0" w:rsidRPr="00780566">
      <w:rPr>
        <w:rFonts w:ascii="Arial" w:hAnsi="Arial" w:cs="Arial"/>
        <w:sz w:val="32"/>
        <w:szCs w:val="32"/>
        <w:lang w:val="fr-FR"/>
      </w:rPr>
      <w:br/>
      <w:t>COMMUNIQUÉ DE PRESSE</w:t>
    </w:r>
  </w:p>
  <w:p w14:paraId="067B1610" w14:textId="77777777" w:rsidR="00282AA0" w:rsidRPr="004164DB" w:rsidRDefault="004164DB" w:rsidP="004379D6">
    <w:pPr>
      <w:framePr w:w="3120" w:h="8006" w:hSpace="142" w:wrap="around" w:vAnchor="page" w:hAnchor="page" w:x="8223" w:y="2553"/>
      <w:spacing w:line="260" w:lineRule="atLeast"/>
      <w:rPr>
        <w:rFonts w:ascii="Arial" w:hAnsi="Arial" w:cs="Arial"/>
        <w:sz w:val="18"/>
        <w:szCs w:val="18"/>
        <w:lang w:val="en-US"/>
      </w:rPr>
    </w:pPr>
    <w:r w:rsidRPr="004164DB">
      <w:rPr>
        <w:rFonts w:ascii="Arial" w:hAnsi="Arial" w:cs="Arial"/>
        <w:b/>
        <w:sz w:val="18"/>
        <w:szCs w:val="18"/>
        <w:lang w:val="en-US"/>
      </w:rPr>
      <w:t xml:space="preserve">IO-Link </w:t>
    </w:r>
    <w:r>
      <w:rPr>
        <w:rFonts w:ascii="Arial" w:hAnsi="Arial" w:cs="Arial"/>
        <w:b/>
        <w:sz w:val="18"/>
        <w:szCs w:val="18"/>
        <w:lang w:val="en-US"/>
      </w:rPr>
      <w:t>Wireless from Balluff</w:t>
    </w:r>
  </w:p>
  <w:p w14:paraId="3B0A1438" w14:textId="77777777" w:rsidR="00282AA0" w:rsidRPr="004164DB" w:rsidRDefault="00E759B9" w:rsidP="004379D6">
    <w:pPr>
      <w:framePr w:w="3120" w:h="8006" w:hSpace="142" w:wrap="around" w:vAnchor="page" w:hAnchor="page" w:x="8223" w:y="2553"/>
      <w:spacing w:line="260" w:lineRule="atLeast"/>
      <w:rPr>
        <w:rFonts w:ascii="Arial" w:hAnsi="Arial" w:cs="Arial"/>
        <w:sz w:val="18"/>
        <w:szCs w:val="18"/>
        <w:lang w:val="en-US"/>
      </w:rPr>
    </w:pPr>
    <w:r w:rsidRPr="004164DB">
      <w:rPr>
        <w:rFonts w:ascii="Arial" w:hAnsi="Arial" w:cs="Arial"/>
        <w:sz w:val="18"/>
        <w:szCs w:val="18"/>
        <w:lang w:val="en-US"/>
      </w:rPr>
      <w:t>Page</w:t>
    </w:r>
    <w:r w:rsidR="002C067A" w:rsidRPr="004379D6">
      <w:rPr>
        <w:rFonts w:ascii="Arial" w:hAnsi="Arial" w:cs="Arial"/>
        <w:sz w:val="18"/>
        <w:szCs w:val="18"/>
      </w:rPr>
      <w:fldChar w:fldCharType="begin"/>
    </w:r>
    <w:r w:rsidR="00282AA0" w:rsidRPr="004164DB">
      <w:rPr>
        <w:rFonts w:ascii="Arial" w:hAnsi="Arial" w:cs="Arial"/>
        <w:sz w:val="18"/>
        <w:szCs w:val="18"/>
        <w:lang w:val="en-US"/>
      </w:rPr>
      <w:instrText>PAGE   \* MERGEFORMAT</w:instrText>
    </w:r>
    <w:r w:rsidR="002C067A" w:rsidRPr="004379D6">
      <w:rPr>
        <w:rFonts w:ascii="Arial" w:hAnsi="Arial" w:cs="Arial"/>
        <w:sz w:val="18"/>
        <w:szCs w:val="18"/>
      </w:rPr>
      <w:fldChar w:fldCharType="separate"/>
    </w:r>
    <w:r w:rsidR="0065630B">
      <w:rPr>
        <w:rFonts w:ascii="Arial" w:hAnsi="Arial" w:cs="Arial"/>
        <w:noProof/>
        <w:sz w:val="18"/>
        <w:szCs w:val="18"/>
        <w:lang w:val="en-US"/>
      </w:rPr>
      <w:t>1</w:t>
    </w:r>
    <w:r w:rsidR="002C067A" w:rsidRPr="004379D6">
      <w:rPr>
        <w:rFonts w:ascii="Arial" w:hAnsi="Arial" w:cs="Arial"/>
        <w:sz w:val="18"/>
        <w:szCs w:val="18"/>
      </w:rPr>
      <w:fldChar w:fldCharType="end"/>
    </w:r>
  </w:p>
  <w:p w14:paraId="0CB668DC" w14:textId="77777777" w:rsidR="00282AA0" w:rsidRPr="004164DB" w:rsidRDefault="00282AA0" w:rsidP="004379D6">
    <w:pPr>
      <w:framePr w:w="3120" w:h="8006" w:hSpace="142" w:wrap="around" w:vAnchor="page" w:hAnchor="page" w:x="8223" w:y="2553"/>
      <w:spacing w:line="260" w:lineRule="atLeast"/>
      <w:rPr>
        <w:rFonts w:ascii="Arial" w:hAnsi="Arial" w:cs="Arial"/>
        <w:sz w:val="18"/>
        <w:szCs w:val="18"/>
        <w:lang w:val="en-US"/>
      </w:rPr>
    </w:pPr>
  </w:p>
  <w:p w14:paraId="4CE18275" w14:textId="77777777" w:rsidR="00282AA0" w:rsidRPr="004164DB" w:rsidRDefault="00282AA0" w:rsidP="004379D6">
    <w:pPr>
      <w:framePr w:w="3120" w:h="8006" w:hSpace="142" w:wrap="around" w:vAnchor="page" w:hAnchor="page" w:x="8223" w:y="2553"/>
      <w:spacing w:line="260" w:lineRule="atLeast"/>
      <w:rPr>
        <w:rFonts w:ascii="Arial" w:hAnsi="Arial" w:cs="Arial"/>
        <w:sz w:val="18"/>
        <w:szCs w:val="18"/>
        <w:lang w:val="en-US"/>
      </w:rPr>
    </w:pPr>
  </w:p>
  <w:p w14:paraId="0256A7BC" w14:textId="77777777" w:rsidR="00282AA0" w:rsidRPr="00E506E9" w:rsidRDefault="00282AA0" w:rsidP="004379D6">
    <w:pPr>
      <w:framePr w:w="3120" w:h="8006" w:hSpace="142" w:wrap="around" w:vAnchor="page" w:hAnchor="page" w:x="8223" w:y="2553"/>
      <w:spacing w:line="260" w:lineRule="atLeast"/>
      <w:rPr>
        <w:rFonts w:ascii="Arial" w:hAnsi="Arial" w:cs="Arial"/>
        <w:sz w:val="18"/>
        <w:szCs w:val="18"/>
      </w:rPr>
    </w:pPr>
    <w:r w:rsidRPr="00E506E9">
      <w:rPr>
        <w:rFonts w:ascii="Arial" w:hAnsi="Arial" w:cs="Arial"/>
        <w:sz w:val="18"/>
        <w:szCs w:val="18"/>
      </w:rPr>
      <w:t xml:space="preserve">Balluff GmbH </w:t>
    </w:r>
  </w:p>
  <w:p w14:paraId="516D99FB" w14:textId="77777777" w:rsidR="00282AA0" w:rsidRPr="00E506E9" w:rsidRDefault="00282AA0" w:rsidP="004379D6">
    <w:pPr>
      <w:framePr w:w="3120" w:h="8006" w:hSpace="142" w:wrap="around" w:vAnchor="page" w:hAnchor="page" w:x="8223" w:y="2553"/>
      <w:spacing w:line="260" w:lineRule="atLeast"/>
      <w:rPr>
        <w:rFonts w:ascii="Arial" w:hAnsi="Arial" w:cs="Arial"/>
        <w:sz w:val="18"/>
        <w:szCs w:val="18"/>
      </w:rPr>
    </w:pPr>
    <w:r w:rsidRPr="00E506E9">
      <w:rPr>
        <w:rFonts w:ascii="Arial" w:hAnsi="Arial" w:cs="Arial"/>
        <w:sz w:val="18"/>
        <w:szCs w:val="18"/>
      </w:rPr>
      <w:t>Schurwaldstraße 9</w:t>
    </w:r>
  </w:p>
  <w:p w14:paraId="74B92559" w14:textId="77777777" w:rsidR="00282AA0" w:rsidRPr="00E506E9" w:rsidRDefault="00282AA0" w:rsidP="004379D6">
    <w:pPr>
      <w:framePr w:w="3120" w:h="8006" w:hSpace="142" w:wrap="around" w:vAnchor="page" w:hAnchor="page" w:x="8223" w:y="2553"/>
      <w:spacing w:line="260" w:lineRule="atLeast"/>
      <w:rPr>
        <w:rFonts w:ascii="Arial" w:hAnsi="Arial" w:cs="Arial"/>
        <w:sz w:val="18"/>
        <w:szCs w:val="18"/>
      </w:rPr>
    </w:pPr>
    <w:r w:rsidRPr="00E506E9">
      <w:rPr>
        <w:rFonts w:ascii="Arial" w:hAnsi="Arial" w:cs="Arial"/>
        <w:sz w:val="18"/>
        <w:szCs w:val="18"/>
      </w:rPr>
      <w:t>73765 Neuhausen a.d.F.</w:t>
    </w:r>
  </w:p>
  <w:p w14:paraId="7DDABF24" w14:textId="77777777" w:rsidR="00282AA0" w:rsidRPr="00A711CA" w:rsidRDefault="00E759B9" w:rsidP="004379D6">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Germany</w:t>
    </w:r>
  </w:p>
  <w:p w14:paraId="4BE3B300" w14:textId="77777777" w:rsidR="00282AA0" w:rsidRPr="00A711CA" w:rsidRDefault="00282AA0" w:rsidP="004379D6">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Tel. +49 7158 173-0</w:t>
    </w:r>
  </w:p>
  <w:p w14:paraId="7956E8A1"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Fax +49 7158 5010</w:t>
    </w:r>
  </w:p>
  <w:p w14:paraId="16275C55"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balluff@balluff.de</w:t>
    </w:r>
  </w:p>
  <w:p w14:paraId="7F0DD575"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r w:rsidRPr="004379D6">
      <w:rPr>
        <w:rFonts w:ascii="Arial" w:hAnsi="Arial" w:cs="Arial"/>
        <w:sz w:val="18"/>
        <w:szCs w:val="18"/>
        <w:lang w:val="en-US"/>
      </w:rPr>
      <w:t>www.balluff.com</w:t>
    </w:r>
  </w:p>
  <w:p w14:paraId="50C2ECA1"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p>
  <w:p w14:paraId="60FCB188"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p>
  <w:p w14:paraId="59338E77" w14:textId="77777777" w:rsidR="00282AA0" w:rsidRPr="00AB6C5B" w:rsidRDefault="00282AA0"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29ED3FD4" w14:textId="77777777" w:rsidR="00282AA0" w:rsidRPr="00392B92" w:rsidRDefault="007A22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0DB65E44"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lang w:val="en-US"/>
      </w:rPr>
    </w:pPr>
  </w:p>
  <w:p w14:paraId="284B1DA9"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64BDB6C2" w14:textId="77777777" w:rsidR="00282AA0" w:rsidRPr="00BF60E7" w:rsidRDefault="007A22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5D190C90" w14:textId="77777777" w:rsidR="00282AA0" w:rsidRPr="004164DB" w:rsidRDefault="00282AA0" w:rsidP="004379D6">
    <w:pPr>
      <w:framePr w:w="3120" w:h="8006" w:hSpace="142" w:wrap="around" w:vAnchor="page" w:hAnchor="page" w:x="8223" w:y="2553"/>
      <w:spacing w:line="260" w:lineRule="atLeast"/>
      <w:rPr>
        <w:rFonts w:ascii="Arial" w:hAnsi="Arial" w:cs="Arial"/>
        <w:sz w:val="18"/>
        <w:szCs w:val="18"/>
        <w:lang w:val="en-US"/>
      </w:rPr>
    </w:pPr>
    <w:r w:rsidRPr="004164DB">
      <w:rPr>
        <w:rFonts w:ascii="Arial" w:hAnsi="Arial" w:cs="Arial"/>
        <w:sz w:val="18"/>
        <w:szCs w:val="18"/>
        <w:lang w:val="en-US"/>
      </w:rPr>
      <w:t>Tel. +49 7158 173-</w:t>
    </w:r>
    <w:r w:rsidR="007A2205" w:rsidRPr="004164DB">
      <w:rPr>
        <w:rFonts w:ascii="Arial" w:hAnsi="Arial" w:cs="Arial"/>
        <w:sz w:val="18"/>
        <w:szCs w:val="18"/>
        <w:lang w:val="en-US"/>
      </w:rPr>
      <w:t>8340</w:t>
    </w:r>
  </w:p>
  <w:p w14:paraId="2503D338" w14:textId="77777777" w:rsidR="00282AA0" w:rsidRPr="004164DB" w:rsidRDefault="007A2205" w:rsidP="004379D6">
    <w:pPr>
      <w:framePr w:w="3120" w:h="8006" w:hSpace="142" w:wrap="around" w:vAnchor="page" w:hAnchor="page" w:x="8223" w:y="2553"/>
      <w:spacing w:line="260" w:lineRule="atLeast"/>
      <w:rPr>
        <w:rFonts w:ascii="Arial" w:hAnsi="Arial" w:cs="Arial"/>
        <w:sz w:val="18"/>
        <w:szCs w:val="18"/>
        <w:lang w:val="en-US"/>
      </w:rPr>
    </w:pPr>
    <w:r w:rsidRPr="004164DB">
      <w:rPr>
        <w:rFonts w:ascii="Arial" w:hAnsi="Arial" w:cs="Arial"/>
        <w:sz w:val="18"/>
        <w:szCs w:val="18"/>
        <w:lang w:val="en-US"/>
      </w:rPr>
      <w:t>marina.huber</w:t>
    </w:r>
    <w:r w:rsidR="00282AA0" w:rsidRPr="004164DB">
      <w:rPr>
        <w:rFonts w:ascii="Arial" w:hAnsi="Arial" w:cs="Arial"/>
        <w:sz w:val="18"/>
        <w:szCs w:val="18"/>
        <w:lang w:val="en-US"/>
      </w:rPr>
      <w:t>@balluff.de</w:t>
    </w:r>
  </w:p>
  <w:p w14:paraId="1ECADC32" w14:textId="77777777" w:rsidR="00282AA0" w:rsidRPr="004164DB" w:rsidRDefault="00282AA0" w:rsidP="004379D6">
    <w:pPr>
      <w:framePr w:w="3120" w:h="8006" w:hSpace="142" w:wrap="around" w:vAnchor="page" w:hAnchor="page" w:x="8223" w:y="2553"/>
      <w:spacing w:line="260" w:lineRule="atLeast"/>
      <w:rPr>
        <w:rFonts w:ascii="Arial" w:hAnsi="Arial" w:cs="Arial"/>
        <w:sz w:val="18"/>
        <w:szCs w:val="18"/>
        <w:lang w:val="en-US"/>
      </w:rPr>
    </w:pPr>
  </w:p>
  <w:p w14:paraId="676E1D43" w14:textId="77777777" w:rsidR="00E759B9" w:rsidRPr="00780566" w:rsidRDefault="00E759B9" w:rsidP="00E759B9">
    <w:pPr>
      <w:framePr w:w="3120" w:h="8006" w:hSpace="142" w:wrap="around" w:vAnchor="page" w:hAnchor="page" w:x="8223" w:y="2553"/>
      <w:spacing w:line="260" w:lineRule="atLeast"/>
      <w:rPr>
        <w:rFonts w:ascii="Arial" w:hAnsi="Arial" w:cs="Arial"/>
        <w:b/>
        <w:sz w:val="18"/>
        <w:szCs w:val="18"/>
        <w:lang w:val="en-GB"/>
      </w:rPr>
    </w:pPr>
    <w:r w:rsidRPr="00780566">
      <w:rPr>
        <w:rFonts w:ascii="Arial" w:hAnsi="Arial" w:cs="Arial"/>
        <w:b/>
        <w:sz w:val="18"/>
        <w:lang w:val="en-GB"/>
      </w:rPr>
      <w:t>Sample copy requested</w:t>
    </w:r>
  </w:p>
  <w:p w14:paraId="06658EE7" w14:textId="77777777" w:rsidR="00282AA0" w:rsidRPr="00780566" w:rsidRDefault="00282AA0" w:rsidP="004379D6">
    <w:pPr>
      <w:pStyle w:val="Kopfzeile"/>
      <w:tabs>
        <w:tab w:val="left" w:pos="3348"/>
      </w:tabs>
      <w:spacing w:line="140" w:lineRule="atLeast"/>
      <w:rPr>
        <w:rFonts w:ascii="Arial" w:hAnsi="Arial" w:cs="Arial"/>
        <w:sz w:val="32"/>
        <w:szCs w:val="3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DB"/>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5666"/>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74E29"/>
    <w:rsid w:val="00184CF5"/>
    <w:rsid w:val="001865F1"/>
    <w:rsid w:val="00194C61"/>
    <w:rsid w:val="001A378C"/>
    <w:rsid w:val="001A6ABC"/>
    <w:rsid w:val="001A7453"/>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7BEC"/>
    <w:rsid w:val="002C067A"/>
    <w:rsid w:val="002C2D60"/>
    <w:rsid w:val="002C588D"/>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4DB"/>
    <w:rsid w:val="00416B04"/>
    <w:rsid w:val="0042417F"/>
    <w:rsid w:val="004314FF"/>
    <w:rsid w:val="004351AE"/>
    <w:rsid w:val="004379D6"/>
    <w:rsid w:val="004469A7"/>
    <w:rsid w:val="004529E7"/>
    <w:rsid w:val="00453A4A"/>
    <w:rsid w:val="00460073"/>
    <w:rsid w:val="004618BA"/>
    <w:rsid w:val="004640F2"/>
    <w:rsid w:val="00491FC7"/>
    <w:rsid w:val="00494A4D"/>
    <w:rsid w:val="004952E0"/>
    <w:rsid w:val="004966C8"/>
    <w:rsid w:val="0049798C"/>
    <w:rsid w:val="004A54C7"/>
    <w:rsid w:val="004B0ABD"/>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A2323"/>
    <w:rsid w:val="005A42AA"/>
    <w:rsid w:val="005B17C7"/>
    <w:rsid w:val="005B30EA"/>
    <w:rsid w:val="005C1031"/>
    <w:rsid w:val="005C5798"/>
    <w:rsid w:val="005D2D95"/>
    <w:rsid w:val="005D58BE"/>
    <w:rsid w:val="005E0503"/>
    <w:rsid w:val="005E0D2F"/>
    <w:rsid w:val="005F1139"/>
    <w:rsid w:val="0060139E"/>
    <w:rsid w:val="00613540"/>
    <w:rsid w:val="006147E2"/>
    <w:rsid w:val="00627167"/>
    <w:rsid w:val="00636D5C"/>
    <w:rsid w:val="00637013"/>
    <w:rsid w:val="00641B71"/>
    <w:rsid w:val="00651E4B"/>
    <w:rsid w:val="0065495E"/>
    <w:rsid w:val="0065630B"/>
    <w:rsid w:val="00667422"/>
    <w:rsid w:val="00667B1D"/>
    <w:rsid w:val="00673FEF"/>
    <w:rsid w:val="00676FE1"/>
    <w:rsid w:val="00681CFC"/>
    <w:rsid w:val="00683666"/>
    <w:rsid w:val="006908B9"/>
    <w:rsid w:val="006A1266"/>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566"/>
    <w:rsid w:val="00780753"/>
    <w:rsid w:val="00782382"/>
    <w:rsid w:val="007831B8"/>
    <w:rsid w:val="007901A6"/>
    <w:rsid w:val="00790CD5"/>
    <w:rsid w:val="007A2205"/>
    <w:rsid w:val="007A41FB"/>
    <w:rsid w:val="007A6F50"/>
    <w:rsid w:val="007A7EE0"/>
    <w:rsid w:val="007B3977"/>
    <w:rsid w:val="007B7752"/>
    <w:rsid w:val="007B7AAA"/>
    <w:rsid w:val="007C221A"/>
    <w:rsid w:val="007C3FCA"/>
    <w:rsid w:val="007D767E"/>
    <w:rsid w:val="00806F05"/>
    <w:rsid w:val="00813B94"/>
    <w:rsid w:val="008157F4"/>
    <w:rsid w:val="008163D3"/>
    <w:rsid w:val="00816BC8"/>
    <w:rsid w:val="00817BF0"/>
    <w:rsid w:val="00821666"/>
    <w:rsid w:val="0083199D"/>
    <w:rsid w:val="008370EB"/>
    <w:rsid w:val="008553A4"/>
    <w:rsid w:val="0086114F"/>
    <w:rsid w:val="008618ED"/>
    <w:rsid w:val="00864143"/>
    <w:rsid w:val="008724C6"/>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20CC2"/>
    <w:rsid w:val="00925D4A"/>
    <w:rsid w:val="00932794"/>
    <w:rsid w:val="00941E65"/>
    <w:rsid w:val="00962391"/>
    <w:rsid w:val="0097606B"/>
    <w:rsid w:val="00987159"/>
    <w:rsid w:val="0099314B"/>
    <w:rsid w:val="00995339"/>
    <w:rsid w:val="009A1966"/>
    <w:rsid w:val="009A258F"/>
    <w:rsid w:val="009A36B1"/>
    <w:rsid w:val="009B6642"/>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0AFA"/>
    <w:rsid w:val="00A244B8"/>
    <w:rsid w:val="00A351D9"/>
    <w:rsid w:val="00A4205E"/>
    <w:rsid w:val="00A51D3B"/>
    <w:rsid w:val="00A53BDE"/>
    <w:rsid w:val="00A56C66"/>
    <w:rsid w:val="00A56C67"/>
    <w:rsid w:val="00A6056B"/>
    <w:rsid w:val="00A64837"/>
    <w:rsid w:val="00A67979"/>
    <w:rsid w:val="00A711CA"/>
    <w:rsid w:val="00A71B9E"/>
    <w:rsid w:val="00A7634C"/>
    <w:rsid w:val="00A76437"/>
    <w:rsid w:val="00A86025"/>
    <w:rsid w:val="00A87D72"/>
    <w:rsid w:val="00A90961"/>
    <w:rsid w:val="00A9436E"/>
    <w:rsid w:val="00A94A98"/>
    <w:rsid w:val="00AA01AD"/>
    <w:rsid w:val="00AB6439"/>
    <w:rsid w:val="00AB670E"/>
    <w:rsid w:val="00AB6C5B"/>
    <w:rsid w:val="00AC1614"/>
    <w:rsid w:val="00AC583B"/>
    <w:rsid w:val="00AD2B20"/>
    <w:rsid w:val="00AD4EFD"/>
    <w:rsid w:val="00AE271B"/>
    <w:rsid w:val="00AE41E5"/>
    <w:rsid w:val="00AE49CF"/>
    <w:rsid w:val="00AE4AE9"/>
    <w:rsid w:val="00AE67CC"/>
    <w:rsid w:val="00AF3348"/>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C4C68"/>
    <w:rsid w:val="00BD169B"/>
    <w:rsid w:val="00BD4134"/>
    <w:rsid w:val="00BE466F"/>
    <w:rsid w:val="00BF60E7"/>
    <w:rsid w:val="00BF6D6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979"/>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942D8"/>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06E9"/>
    <w:rsid w:val="00E520D8"/>
    <w:rsid w:val="00E53483"/>
    <w:rsid w:val="00E57E6C"/>
    <w:rsid w:val="00E62F47"/>
    <w:rsid w:val="00E650A4"/>
    <w:rsid w:val="00E71D3F"/>
    <w:rsid w:val="00E759B9"/>
    <w:rsid w:val="00E84386"/>
    <w:rsid w:val="00E92288"/>
    <w:rsid w:val="00E93100"/>
    <w:rsid w:val="00E95D49"/>
    <w:rsid w:val="00EA5994"/>
    <w:rsid w:val="00EA5B6E"/>
    <w:rsid w:val="00EA7273"/>
    <w:rsid w:val="00EB4709"/>
    <w:rsid w:val="00EC0E6C"/>
    <w:rsid w:val="00EC4A32"/>
    <w:rsid w:val="00EC6A8C"/>
    <w:rsid w:val="00ED0BD1"/>
    <w:rsid w:val="00ED1774"/>
    <w:rsid w:val="00ED32F3"/>
    <w:rsid w:val="00ED46AC"/>
    <w:rsid w:val="00EE2839"/>
    <w:rsid w:val="00EE7E94"/>
    <w:rsid w:val="00EF050C"/>
    <w:rsid w:val="00EF4B05"/>
    <w:rsid w:val="00F11E18"/>
    <w:rsid w:val="00F21A32"/>
    <w:rsid w:val="00F24258"/>
    <w:rsid w:val="00F259F8"/>
    <w:rsid w:val="00F437A9"/>
    <w:rsid w:val="00F46229"/>
    <w:rsid w:val="00F522A1"/>
    <w:rsid w:val="00F66212"/>
    <w:rsid w:val="00F73998"/>
    <w:rsid w:val="00F73A46"/>
    <w:rsid w:val="00F77BB0"/>
    <w:rsid w:val="00F812F8"/>
    <w:rsid w:val="00F92E90"/>
    <w:rsid w:val="00FA7A12"/>
    <w:rsid w:val="00FB0CD8"/>
    <w:rsid w:val="00FB2468"/>
    <w:rsid w:val="00FC351D"/>
    <w:rsid w:val="00FC4CC6"/>
    <w:rsid w:val="00FD055D"/>
    <w:rsid w:val="00FD1D97"/>
    <w:rsid w:val="00FD7EDE"/>
    <w:rsid w:val="00FE2972"/>
    <w:rsid w:val="00FE36BD"/>
    <w:rsid w:val="00FE3A19"/>
    <w:rsid w:val="00FE3A4F"/>
    <w:rsid w:val="00FE44CA"/>
  </w:rsids>
  <m:mathPr>
    <m:mathFont m:val="Cambria Math"/>
    <m:brkBin m:val="before"/>
    <m:brkBinSub m:val="--"/>
    <m:smallFrac/>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62B8A68"/>
  <w15:chartTrackingRefBased/>
  <w15:docId w15:val="{870C1525-62F9-469F-9529-7DC36DA3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C067A"/>
    <w:rPr>
      <w:lang w:eastAsia="de-DE" w:bidi="ar-SA"/>
    </w:rPr>
  </w:style>
  <w:style w:type="paragraph" w:styleId="berschrift1">
    <w:name w:val="heading 1"/>
    <w:basedOn w:val="Standard"/>
    <w:next w:val="Standard"/>
    <w:qFormat/>
    <w:rsid w:val="002C067A"/>
    <w:pPr>
      <w:keepNext/>
      <w:outlineLvl w:val="0"/>
    </w:pPr>
    <w:rPr>
      <w:rFonts w:ascii="Arial" w:hAnsi="Arial"/>
      <w:sz w:val="24"/>
    </w:rPr>
  </w:style>
  <w:style w:type="paragraph" w:styleId="berschrift2">
    <w:name w:val="heading 2"/>
    <w:basedOn w:val="Standard"/>
    <w:next w:val="Standard"/>
    <w:qFormat/>
    <w:rsid w:val="002C067A"/>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C067A"/>
    <w:pPr>
      <w:tabs>
        <w:tab w:val="center" w:pos="4536"/>
        <w:tab w:val="right" w:pos="9072"/>
      </w:tabs>
    </w:pPr>
  </w:style>
  <w:style w:type="paragraph" w:styleId="Fuzeile">
    <w:name w:val="footer"/>
    <w:basedOn w:val="Standard"/>
    <w:rsid w:val="002C067A"/>
    <w:pPr>
      <w:tabs>
        <w:tab w:val="center" w:pos="4536"/>
        <w:tab w:val="right" w:pos="9072"/>
      </w:tabs>
    </w:pPr>
  </w:style>
  <w:style w:type="character" w:styleId="Seitenzahl">
    <w:name w:val="page number"/>
    <w:basedOn w:val="Absatz-Standardschriftart"/>
    <w:rsid w:val="002C067A"/>
  </w:style>
  <w:style w:type="paragraph" w:styleId="Textkrper">
    <w:name w:val="Body Text"/>
    <w:basedOn w:val="Standard"/>
    <w:rsid w:val="002C067A"/>
    <w:pPr>
      <w:ind w:right="-143"/>
    </w:pPr>
    <w:rPr>
      <w:rFonts w:ascii="Helvetica 55" w:hAnsi="Helvetica 55"/>
    </w:rPr>
  </w:style>
  <w:style w:type="character" w:styleId="Hyperlink">
    <w:name w:val="Hyperlink"/>
    <w:rsid w:val="002C067A"/>
    <w:rPr>
      <w:color w:val="0000FF"/>
      <w:u w:val="single"/>
    </w:rPr>
  </w:style>
  <w:style w:type="paragraph" w:styleId="Textkrper2">
    <w:name w:val="Body Text 2"/>
    <w:basedOn w:val="Standard"/>
    <w:rsid w:val="002C067A"/>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customStyle="1" w:styleId="BesuchterHyperlink">
    <w:name w:val="BesuchterHyperlink"/>
    <w:rsid w:val="00FC351D"/>
    <w:rPr>
      <w:color w:val="800080"/>
      <w:u w:val="single"/>
    </w:rPr>
  </w:style>
  <w:style w:type="character" w:styleId="Kommentarzeichen">
    <w:name w:val="annotation reference"/>
    <w:semiHidden/>
    <w:unhideWhenUsed/>
    <w:rsid w:val="004164DB"/>
    <w:rPr>
      <w:sz w:val="16"/>
      <w:szCs w:val="16"/>
    </w:rPr>
  </w:style>
  <w:style w:type="paragraph" w:styleId="Kommentartext">
    <w:name w:val="annotation text"/>
    <w:basedOn w:val="Standard"/>
    <w:link w:val="KommentartextZchn"/>
    <w:semiHidden/>
    <w:unhideWhenUsed/>
    <w:rsid w:val="004164DB"/>
  </w:style>
  <w:style w:type="character" w:customStyle="1" w:styleId="KommentartextZchn">
    <w:name w:val="Kommentartext Zchn"/>
    <w:basedOn w:val="Absatz-Standardschriftart"/>
    <w:link w:val="Kommentartext"/>
    <w:semiHidden/>
    <w:rsid w:val="004164DB"/>
  </w:style>
  <w:style w:type="paragraph" w:styleId="Kommentarthema">
    <w:name w:val="annotation subject"/>
    <w:basedOn w:val="Kommentartext"/>
    <w:next w:val="Kommentartext"/>
    <w:link w:val="KommentarthemaZchn"/>
    <w:semiHidden/>
    <w:unhideWhenUsed/>
    <w:rsid w:val="004164DB"/>
    <w:rPr>
      <w:b/>
      <w:bCs/>
    </w:rPr>
  </w:style>
  <w:style w:type="character" w:customStyle="1" w:styleId="KommentarthemaZchn">
    <w:name w:val="Kommentarthema Zchn"/>
    <w:link w:val="Kommentarthema"/>
    <w:semiHidden/>
    <w:rsid w:val="004164DB"/>
    <w:rPr>
      <w:b/>
      <w:bCs/>
    </w:rPr>
  </w:style>
  <w:style w:type="paragraph" w:styleId="berarbeitung">
    <w:name w:val="Revision"/>
    <w:hidden/>
    <w:uiPriority w:val="99"/>
    <w:semiHidden/>
    <w:rsid w:val="00194C61"/>
    <w:rPr>
      <w:lang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69003320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327866">
      <w:bodyDiv w:val="1"/>
      <w:marLeft w:val="0"/>
      <w:marRight w:val="0"/>
      <w:marTop w:val="0"/>
      <w:marBottom w:val="0"/>
      <w:divBdr>
        <w:top w:val="none" w:sz="0" w:space="0" w:color="auto"/>
        <w:left w:val="none" w:sz="0" w:space="0" w:color="auto"/>
        <w:bottom w:val="none" w:sz="0" w:space="0" w:color="auto"/>
        <w:right w:val="none" w:sz="0" w:space="0" w:color="auto"/>
      </w:divBdr>
    </w:div>
    <w:div w:id="1457068183">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berma\Balluff%20GmbH\Teams.MAS.HQ%20-%20Dokumente\MAS.GMA\02_MAM\06_Marketing%20Channels\05_Trade%20Press\00_Vorlagen\P-2000X_Vorlage_Product-Comm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99E53BEE120D4BA68419B6B483718B" ma:contentTypeVersion="15" ma:contentTypeDescription="Create a new document." ma:contentTypeScope="" ma:versionID="43cc4fa3db935fe6c8ed7b156249ae23">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05e1dbce4afcb5c583cfb7c241a05bea"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217F4-560E-40C9-9908-75CC680224A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BC2F67C-A181-4E1C-8094-E41E2C39C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5700e7-55b9-4b03-8eb5-7b4a7b97d391"/>
    <ds:schemaRef ds:uri="7c51cd3a-a024-48e1-adaa-ee477ae21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791AC-72CC-4BB6-9B7F-F8CA5437F1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P-2000X_Vorlage_Product-Comm_EN.dotx</Template>
  <TotalTime>0</TotalTime>
  <Pages>3</Pages>
  <Words>644</Words>
  <Characters>4058</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Huber</dc:creator>
  <cp:keywords/>
  <dc:description>alle Freigaben erteilt</dc:description>
  <cp:lastModifiedBy>Marina Huber</cp:lastModifiedBy>
  <cp:revision>2</cp:revision>
  <cp:lastPrinted>2016-04-18T13:59:00Z</cp:lastPrinted>
  <dcterms:created xsi:type="dcterms:W3CDTF">2021-11-24T06:45:00Z</dcterms:created>
  <dcterms:modified xsi:type="dcterms:W3CDTF">2021-11-24T06:45:00Z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ies>
</file>